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t xml:space="preserve">I am requesting abatement of the [failure-to-pay / failure-to-file] penalty assessed for tax year [year], in the amount of $[amount], under the IRS First Time Abate administrative waiver.</w:t>
      </w:r>
    </w:p>
    <w:p>
      <w:pPr>
        <w:spacing w:after="180"/>
      </w:pPr>
      <w:r>
        <w:t xml:space="preserve">I meet the criteria for the waiver. No failure-to-file, failure-to-pay, or failure-to-deposit penalty was assessed against me for tax years [year minus 1], [year minus 2], or [year minus 3]. All required returns have been filed. The balance for [year] is [paid in full / being paid under an installment agreement approved on [date]].</w:t>
      </w:r>
    </w:p>
    <w:p>
      <w:pPr>
        <w:spacing w:after="180"/>
      </w:pPr>
      <w:r>
        <w:t xml:space="preserve">Please apply the waiver to tax year [year] specifically, and reverse the interest that accrued on the abated penalty.</w:t>
      </w:r>
    </w:p>
    <w:p>
      <w:pPr>
        <w:spacing w:after="180"/>
      </w:pPr>
      <w:r>
        <w:t xml:space="preserve">Thank you for your attention to this request.</w:t>
      </w:r>
    </w:p>
    <w:p>
      <w:pPr>
        <w:spacing w:after="180"/>
      </w:pPr>
      <w:r>
        <w:t xml:space="preserve">[Signature]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300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9656A"/>
        <w:sz w:val="15"/>
        <w:szCs w:val="15"/>
      </w:rPr>
      <w:t xml:space="preserve">Model letter only. Replace [bracketed fields] and verify facts and instructions before use. Not an official IRS form.</w:t>
    </w:r>
  </w:p>
  <w:p>
    <w:r>
      <w:rPr>
        <w:color w:val="59656A"/>
        <w:sz w:val="15"/>
        <w:szCs w:val="15"/>
      </w:rPr>
      <w:t xml:space="preserve">Guidance: https://taxrzr.com/guides/e-1-request-for-penalty-abatement-under-first-time-abate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214C54"/>
        <w:sz w:val="18"/>
        <w:szCs w:val="18"/>
      </w:rPr>
      <w:t xml:space="preserve">TaxRZR · E-1. Request for penalty abatement under First Time Abate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E-1. Request for penalty abatement under First Time Abate</dc:title>
  <dc:creator>TaxRZR</dc:creator>
  <dc:description>Editable model letter. Read guidance at https://taxrzr.com/guides/e-1-request-for-penalty-abatement-under-first-time-abate</dc:description>
  <cp:lastModifiedBy>Un-named</cp:lastModifiedBy>
  <cp:revision>1</cp:revision>
  <dcterms:created xsi:type="dcterms:W3CDTF">2026-10-30T21:41:08.175Z</dcterms:created>
  <dcterms:modified xsi:type="dcterms:W3CDTF">2026-10-30T21:41:08.175Z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