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Description of the problem: On [date], the IRS [levied my bank account at [bank] / levied my wages at [employer] / failed to process the installment agreement approved on [date] / has not responded to my [document] submitted on [date] and [date]]. I contacted the IRS on [dates] and spoke with [names and ID numbers]; each time I was told [what]. The problem remains unresolved.</w:t>
      </w:r>
    </w:p>
    <w:p>
      <w:pPr>
        <w:spacing w:after="180"/>
      </w:pPr>
      <w:r>
        <w:t xml:space="preserve">Hardship: Because of this, I [cannot pay rent of $[amount] due on [date] / cannot buy prescriptions / cannot make payroll for [number] employees on [date] / face eviction on [date]]. My monthly income is $[amount] and my necessary expenses are $[amount].</w:t>
      </w:r>
    </w:p>
    <w:p>
      <w:pPr>
        <w:spacing w:after="180"/>
      </w:pPr>
      <w:r>
        <w:t xml:space="preserve">Relief requested: [Release of the levy / processing of the agreement / a response to my submission] by [date].</w:t>
      </w:r>
    </w:p>
    <w:p>
      <w:pPr>
        <w:spacing w:after="180"/>
      </w:pPr>
      <w:r>
        <w:t xml:space="preserve">Enclosed: [copies of the levy, the agreement approval, the submitted documents, proof of mailing, communication log].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https://taxrzr.com/guides/e-11-request-for-taxpayer-advocate-assistance-narrative-for-form-911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E-11. Request for Taxpayer Advocate assistance (narrative for Form 911)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E-11. Request for Taxpayer Advocate assistance (narrative for Form 911)</dc:title>
  <dc:creator>TaxRZR</dc:creator>
  <dc:description>Editable model letter. Read guidance at https://taxrzr.com/guides/e-11-request-for-taxpayer-advocate-assistance-narrative-for-form-911</dc:description>
  <cp:lastModifiedBy>Un-named</cp:lastModifiedBy>
  <cp:revision>1</cp:revision>
  <dcterms:created xsi:type="dcterms:W3CDTF">2026-10-30T21:41:08.317Z</dcterms:created>
  <dcterms:modified xsi:type="dcterms:W3CDTF">2026-10-30T21:41:08.317Z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